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4006177"/>
      <w:bookmarkStart w:id="1" w:name="_Toc406665877"/>
      <w:bookmarkStart w:id="2" w:name="_Toc406672733"/>
      <w:bookmarkStart w:id="3" w:name="_Toc410027983"/>
      <w:bookmarkStart w:id="4" w:name="_Toc411498444"/>
      <w:bookmarkStart w:id="5" w:name="_Toc411508231"/>
      <w:bookmarkStart w:id="6" w:name="_Toc413225296"/>
      <w:bookmarkStart w:id="7" w:name="_Toc413831890"/>
      <w:bookmarkStart w:id="8" w:name="_Toc416337359"/>
      <w:bookmarkStart w:id="9" w:name="_Toc416425773"/>
      <w:bookmarkStart w:id="10" w:name="_Toc416426991"/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</w:p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Анжеро-Судженского городского округа</w:t>
      </w:r>
    </w:p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Анжеро-Судженского городского округа</w:t>
      </w:r>
    </w:p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1»</w:t>
      </w:r>
    </w:p>
    <w:p w:rsidR="00C9260B" w:rsidRPr="00C9260B" w:rsidRDefault="00C9260B" w:rsidP="00C9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0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«СОШ № 1»)</w:t>
      </w: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C9260B" w:rsidRPr="00C9260B" w:rsidTr="005F00A2">
        <w:trPr>
          <w:jc w:val="center"/>
        </w:trPr>
        <w:tc>
          <w:tcPr>
            <w:tcW w:w="5778" w:type="dxa"/>
            <w:shd w:val="clear" w:color="auto" w:fill="auto"/>
          </w:tcPr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652477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– Кузбасс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Анжеро-Судженский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Анжеро-Судженск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 Сосновая</w:t>
            </w:r>
            <w:proofErr w:type="gramEnd"/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3792" w:type="dxa"/>
            <w:shd w:val="clear" w:color="auto" w:fill="auto"/>
          </w:tcPr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8(38453)5-06-05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926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anschool</w:t>
              </w:r>
              <w:r w:rsidRPr="00C926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_1@</w:t>
              </w:r>
              <w:r w:rsidRPr="00C926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C926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926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72995460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1214200000156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4246022869</w:t>
            </w:r>
          </w:p>
          <w:p w:rsidR="00C9260B" w:rsidRPr="00C9260B" w:rsidRDefault="00C9260B" w:rsidP="00C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C9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424601001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735C25" w:rsidRPr="00735C25" w:rsidRDefault="00735C25" w:rsidP="00735C25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35C25" w:rsidRP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25">
        <w:rPr>
          <w:rFonts w:ascii="Times New Roman" w:hAnsi="Times New Roman" w:cs="Times New Roman"/>
          <w:b/>
          <w:sz w:val="32"/>
          <w:szCs w:val="32"/>
        </w:rPr>
        <w:t xml:space="preserve">Результаты независимой оценки качества </w:t>
      </w:r>
    </w:p>
    <w:p w:rsid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25">
        <w:rPr>
          <w:rFonts w:ascii="Times New Roman" w:hAnsi="Times New Roman" w:cs="Times New Roman"/>
          <w:b/>
          <w:sz w:val="32"/>
          <w:szCs w:val="32"/>
        </w:rPr>
        <w:t>условий осуществления образовательной деятельности</w:t>
      </w:r>
    </w:p>
    <w:p w:rsidR="00735C25" w:rsidRPr="00735C25" w:rsidRDefault="00735C25" w:rsidP="00735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672"/>
        <w:gridCol w:w="2589"/>
        <w:gridCol w:w="9781"/>
        <w:gridCol w:w="1984"/>
      </w:tblGrid>
      <w:tr w:rsidR="00735C25" w:rsidTr="002251D3">
        <w:tc>
          <w:tcPr>
            <w:tcW w:w="672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735C25" w:rsidRPr="0006642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</w:t>
            </w:r>
          </w:p>
        </w:tc>
      </w:tr>
      <w:tr w:rsidR="00735C25" w:rsidTr="002251D3">
        <w:trPr>
          <w:trHeight w:val="688"/>
        </w:trPr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vMerge w:val="restart"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образовательной организации, осуществляющей образовательную деятельность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-  на информационных стендах в помещении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rPr>
          <w:trHeight w:val="712"/>
        </w:trPr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Наличие на официальном сайте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телефона;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электронной почты;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(форма для подачи электронного обращения, получение консультации по осуществлению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 деятельности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раздел "Часто задаваемые вопросы");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2251D3" w:rsidTr="002251D3">
        <w:trPr>
          <w:trHeight w:val="817"/>
        </w:trPr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vMerge w:val="restart"/>
          </w:tcPr>
          <w:p w:rsidR="00735C25" w:rsidRPr="006E7C0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зоны отдыха (ожидания);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доступность питьевой воды;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санитарное состояние помещений организации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51D3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Доля участников образовательной деятельности, удовлетворенных комфортностью условий, в которых осуществляется образовательная деятельность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сменных кресел-колясок;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rPr>
          <w:trHeight w:val="463"/>
        </w:trPr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Обеспечение в организации условий доступности, позволяющих инвалидам участвовать в образовательной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наравне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другими: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осуществления образовательной </w:t>
            </w:r>
            <w:proofErr w:type="gramStart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в</w:t>
            </w:r>
            <w:proofErr w:type="gramEnd"/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дистанционном режиме или на дому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 Доля участников образовательной деятельности, удовлетворенных доступностью осуществления образовательной деятельности для инвалидов (в % от общего числа опрошенных участников образовательной деятельности - инвалидов)</w:t>
            </w:r>
          </w:p>
        </w:tc>
        <w:tc>
          <w:tcPr>
            <w:tcW w:w="1984" w:type="dxa"/>
          </w:tcPr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Доля участников образовательной деятельности, удовлетворенных доброжелательностью, вежливостью работников организации, обеспечивающих первичный контакт и информирование участника образовательной деятельности при непосредственном обращении в организацию (например, работники приемной комиссии, секретариата, учебной части)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25" w:rsidRPr="006E7C02" w:rsidRDefault="00735C25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обращении в организацию (например, преподаватели, воспитатели, тренеры, инструкторы)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735C25" w:rsidP="00C9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0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92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Доля участников образовательной деятельности,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C25" w:rsidTr="002251D3">
        <w:tc>
          <w:tcPr>
            <w:tcW w:w="672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vMerge w:val="restart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организацией</w:t>
            </w: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Доля участников образовательной деятельности, удовлетворенных удобством графика работы организации (в % от общего числа опрошенных участников образовательной деятельности)</w:t>
            </w: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735C25" w:rsidTr="002251D3">
        <w:tc>
          <w:tcPr>
            <w:tcW w:w="672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35C25" w:rsidRPr="00066422" w:rsidRDefault="00735C25" w:rsidP="00644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Доля участников образовательной деятельности, удовлетворенных в целом условиями осуществления образовательной деятельности в организации (в % от общего числа опрошенных участников образовательной деятельности)</w:t>
            </w:r>
          </w:p>
          <w:p w:rsidR="00735C25" w:rsidRPr="00066422" w:rsidRDefault="00735C25" w:rsidP="006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5C25" w:rsidRPr="006E7C02" w:rsidRDefault="00C9260B" w:rsidP="0064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066422" w:rsidTr="002251D3">
        <w:tc>
          <w:tcPr>
            <w:tcW w:w="13042" w:type="dxa"/>
            <w:gridSpan w:val="3"/>
          </w:tcPr>
          <w:p w:rsidR="00066422" w:rsidRPr="006E7C02" w:rsidRDefault="00066422" w:rsidP="00644E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66422" w:rsidRDefault="00066422" w:rsidP="006E7C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7C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оценка качества услуг в организации</w:t>
            </w:r>
          </w:p>
          <w:p w:rsidR="006E7C02" w:rsidRPr="006E7C02" w:rsidRDefault="006E7C02" w:rsidP="006E7C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66422" w:rsidRPr="006E7C02" w:rsidRDefault="00066422" w:rsidP="00644E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6422" w:rsidRPr="006E7C02" w:rsidRDefault="00C9260B" w:rsidP="0064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99,63</w:t>
            </w:r>
            <w:bookmarkStart w:id="11" w:name="_GoBack"/>
            <w:bookmarkEnd w:id="11"/>
          </w:p>
        </w:tc>
      </w:tr>
    </w:tbl>
    <w:p w:rsidR="00735C25" w:rsidRDefault="00735C25" w:rsidP="00735C25"/>
    <w:p w:rsidR="00735C25" w:rsidRPr="00735C25" w:rsidRDefault="00735C25" w:rsidP="00735C25"/>
    <w:sectPr w:rsidR="00735C25" w:rsidRPr="00735C25" w:rsidSect="00735C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D04"/>
    <w:multiLevelType w:val="multilevel"/>
    <w:tmpl w:val="BE567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C"/>
    <w:rsid w:val="00066422"/>
    <w:rsid w:val="002037A8"/>
    <w:rsid w:val="002251D3"/>
    <w:rsid w:val="00615A0D"/>
    <w:rsid w:val="0063706B"/>
    <w:rsid w:val="006E7C02"/>
    <w:rsid w:val="00735C25"/>
    <w:rsid w:val="00784B7C"/>
    <w:rsid w:val="00C9260B"/>
    <w:rsid w:val="00C97CA2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55C7-B758-4F35-BF60-296F0EA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0D"/>
    <w:pPr>
      <w:ind w:left="720"/>
      <w:contextualSpacing/>
    </w:pPr>
  </w:style>
  <w:style w:type="character" w:styleId="a5">
    <w:name w:val="Hyperlink"/>
    <w:basedOn w:val="a0"/>
    <w:semiHidden/>
    <w:unhideWhenUsed/>
    <w:rsid w:val="00735C25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unhideWhenUsed/>
    <w:qFormat/>
    <w:rsid w:val="00735C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chool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ICL-89</cp:lastModifiedBy>
  <cp:revision>2</cp:revision>
  <dcterms:created xsi:type="dcterms:W3CDTF">2025-01-28T08:50:00Z</dcterms:created>
  <dcterms:modified xsi:type="dcterms:W3CDTF">2025-01-28T08:50:00Z</dcterms:modified>
</cp:coreProperties>
</file>